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8F252F" w:rsidRDefault="008F252F" w:rsidP="008F252F">
      <w:pPr>
        <w:jc w:val="center"/>
        <w:rPr>
          <w:rFonts w:ascii="Arial Black" w:hAnsi="Arial Black"/>
          <w:color w:val="2F5496" w:themeColor="accent1" w:themeShade="BF"/>
          <w:sz w:val="40"/>
        </w:rPr>
      </w:pPr>
      <w:r w:rsidRPr="008F252F">
        <w:rPr>
          <w:rFonts w:ascii="Arial Black" w:hAnsi="Arial Black"/>
          <w:color w:val="2F5496" w:themeColor="accent1" w:themeShade="BF"/>
          <w:sz w:val="40"/>
        </w:rPr>
        <w:t>SEMINARIO</w:t>
      </w:r>
      <w:r w:rsidR="00B754D7">
        <w:rPr>
          <w:rFonts w:ascii="Arial Black" w:hAnsi="Arial Black"/>
          <w:color w:val="2F5496" w:themeColor="accent1" w:themeShade="BF"/>
          <w:sz w:val="40"/>
        </w:rPr>
        <w:t xml:space="preserve"> PRÁCTI</w:t>
      </w:r>
      <w:bookmarkStart w:id="0" w:name="_GoBack"/>
      <w:bookmarkEnd w:id="0"/>
      <w:r w:rsidR="00B754D7">
        <w:rPr>
          <w:rFonts w:ascii="Arial Black" w:hAnsi="Arial Black"/>
          <w:color w:val="2F5496" w:themeColor="accent1" w:themeShade="BF"/>
          <w:sz w:val="40"/>
        </w:rPr>
        <w:t>CO SOBRE</w:t>
      </w:r>
      <w:r>
        <w:rPr>
          <w:rFonts w:ascii="Arial Black" w:hAnsi="Arial Black"/>
          <w:color w:val="2F5496" w:themeColor="accent1" w:themeShade="BF"/>
          <w:sz w:val="40"/>
        </w:rPr>
        <w:t xml:space="preserve"> </w:t>
      </w:r>
    </w:p>
    <w:p w:rsidR="004C7274" w:rsidRPr="008F252F" w:rsidRDefault="008F252F" w:rsidP="008F252F">
      <w:pPr>
        <w:spacing w:after="0"/>
        <w:jc w:val="center"/>
        <w:rPr>
          <w:color w:val="4472C4" w:themeColor="accent1"/>
          <w:sz w:val="48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8F252F">
        <w:rPr>
          <w:rFonts w:ascii="Times New Roman" w:hAnsi="Times New Roman" w:cs="Times New Roman"/>
          <w:color w:val="4472C4" w:themeColor="accent1"/>
          <w:sz w:val="48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«</w:t>
      </w:r>
      <w:r w:rsidR="004C7274" w:rsidRPr="008F252F">
        <w:rPr>
          <w:color w:val="4472C4" w:themeColor="accent1"/>
          <w:sz w:val="48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El </w:t>
      </w:r>
      <w:r w:rsidR="00B26634" w:rsidRPr="008F252F">
        <w:rPr>
          <w:color w:val="4472C4" w:themeColor="accent1"/>
          <w:sz w:val="48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tráfico de datos y los nuevos </w:t>
      </w:r>
    </w:p>
    <w:p w:rsidR="00F834DE" w:rsidRPr="008F252F" w:rsidRDefault="00B754D7" w:rsidP="008F252F">
      <w:pPr>
        <w:spacing w:after="0"/>
        <w:jc w:val="center"/>
        <w:rPr>
          <w:color w:val="4472C4" w:themeColor="accent1"/>
          <w:sz w:val="48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</w:pPr>
      <w:r>
        <w:rPr>
          <w:color w:val="4472C4" w:themeColor="accent1"/>
          <w:sz w:val="48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p</w:t>
      </w:r>
      <w:r w:rsidR="00B26634" w:rsidRPr="008F252F">
        <w:rPr>
          <w:color w:val="4472C4" w:themeColor="accent1"/>
          <w:sz w:val="48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roblemas para el Derecho</w:t>
      </w:r>
      <w:r w:rsidR="008F252F" w:rsidRPr="008F252F">
        <w:rPr>
          <w:rFonts w:ascii="Times New Roman" w:hAnsi="Times New Roman" w:cs="Times New Roman"/>
          <w:color w:val="4472C4" w:themeColor="accent1"/>
          <w:sz w:val="48"/>
          <w:szCs w:val="32"/>
          <w14:shadow w14:blurRad="38100" w14:dist="25400" w14:dir="5400000" w14:sx="100000" w14:sy="100000" w14:kx="0" w14:ky="0" w14:algn="ctr">
            <w14:srgbClr w14:val="6E747A">
              <w14:alpha w14:val="57000"/>
            </w14:srgbClr>
          </w14:shadow>
          <w14:textOutline w14:w="0" w14:cap="flat" w14:cmpd="sng" w14:algn="ctr">
            <w14:noFill/>
            <w14:prstDash w14:val="solid"/>
            <w14:round/>
          </w14:textOutline>
        </w:rPr>
        <w:t>»</w:t>
      </w:r>
    </w:p>
    <w:p w:rsidR="008F252F" w:rsidRDefault="008F252F" w:rsidP="004C7274">
      <w:pPr>
        <w:spacing w:after="0" w:line="240" w:lineRule="auto"/>
        <w:rPr>
          <w:color w:val="2F5496" w:themeColor="accent1" w:themeShade="BF"/>
          <w:sz w:val="32"/>
          <w:szCs w:val="32"/>
        </w:rPr>
      </w:pPr>
    </w:p>
    <w:p w:rsidR="008F252F" w:rsidRPr="00034F4C" w:rsidRDefault="00F7290E" w:rsidP="00034F4C">
      <w:pPr>
        <w:spacing w:after="0" w:line="240" w:lineRule="auto"/>
        <w:rPr>
          <w:rFonts w:asciiTheme="majorHAnsi" w:hAnsiTheme="majorHAnsi"/>
          <w:color w:val="2F5496" w:themeColor="accent1" w:themeShade="BF"/>
          <w:sz w:val="32"/>
          <w:szCs w:val="40"/>
        </w:rPr>
      </w:pPr>
      <w:r w:rsidRPr="00034F4C">
        <w:rPr>
          <w:rFonts w:asciiTheme="majorHAnsi" w:hAnsiTheme="majorHAnsi"/>
          <w:color w:val="2F5496" w:themeColor="accent1" w:themeShade="BF"/>
          <w:sz w:val="32"/>
          <w:szCs w:val="40"/>
        </w:rPr>
        <w:t>Lunes 1º de Octubre</w:t>
      </w:r>
    </w:p>
    <w:p w:rsidR="004C7274" w:rsidRPr="00034F4C" w:rsidRDefault="008F252F" w:rsidP="00034F4C">
      <w:pPr>
        <w:spacing w:after="0" w:line="240" w:lineRule="auto"/>
        <w:rPr>
          <w:rFonts w:asciiTheme="majorHAnsi" w:hAnsiTheme="majorHAnsi"/>
          <w:color w:val="2F5496" w:themeColor="accent1" w:themeShade="BF"/>
          <w:sz w:val="32"/>
          <w:szCs w:val="40"/>
        </w:rPr>
      </w:pPr>
      <w:r w:rsidRPr="00034F4C">
        <w:rPr>
          <w:rFonts w:asciiTheme="majorHAnsi" w:hAnsiTheme="majorHAnsi"/>
          <w:color w:val="2F5496" w:themeColor="accent1" w:themeShade="BF"/>
          <w:sz w:val="32"/>
          <w:szCs w:val="40"/>
        </w:rPr>
        <w:t>1</w:t>
      </w:r>
      <w:r w:rsidR="00F7290E" w:rsidRPr="00034F4C">
        <w:rPr>
          <w:rFonts w:asciiTheme="majorHAnsi" w:hAnsiTheme="majorHAnsi"/>
          <w:color w:val="2F5496" w:themeColor="accent1" w:themeShade="BF"/>
          <w:sz w:val="32"/>
          <w:szCs w:val="40"/>
        </w:rPr>
        <w:t xml:space="preserve">6:00 </w:t>
      </w:r>
      <w:proofErr w:type="spellStart"/>
      <w:r w:rsidR="00F7290E" w:rsidRPr="00034F4C">
        <w:rPr>
          <w:rFonts w:asciiTheme="majorHAnsi" w:hAnsiTheme="majorHAnsi"/>
          <w:color w:val="2F5496" w:themeColor="accent1" w:themeShade="BF"/>
          <w:sz w:val="32"/>
          <w:szCs w:val="40"/>
        </w:rPr>
        <w:t>hrs</w:t>
      </w:r>
      <w:proofErr w:type="spellEnd"/>
      <w:r w:rsidR="00F7290E" w:rsidRPr="00034F4C">
        <w:rPr>
          <w:rFonts w:asciiTheme="majorHAnsi" w:hAnsiTheme="majorHAnsi"/>
          <w:color w:val="2F5496" w:themeColor="accent1" w:themeShade="BF"/>
          <w:sz w:val="32"/>
          <w:szCs w:val="40"/>
        </w:rPr>
        <w:t>. – 18</w:t>
      </w:r>
      <w:r w:rsidR="00C022DA" w:rsidRPr="00034F4C">
        <w:rPr>
          <w:rFonts w:asciiTheme="majorHAnsi" w:hAnsiTheme="majorHAnsi"/>
          <w:color w:val="2F5496" w:themeColor="accent1" w:themeShade="BF"/>
          <w:sz w:val="32"/>
          <w:szCs w:val="40"/>
        </w:rPr>
        <w:t>:00</w:t>
      </w:r>
      <w:r w:rsidR="00F7290E" w:rsidRPr="00034F4C">
        <w:rPr>
          <w:rFonts w:asciiTheme="majorHAnsi" w:hAnsiTheme="majorHAnsi"/>
          <w:color w:val="2F5496" w:themeColor="accent1" w:themeShade="BF"/>
          <w:sz w:val="32"/>
          <w:szCs w:val="40"/>
        </w:rPr>
        <w:t xml:space="preserve"> </w:t>
      </w:r>
      <w:proofErr w:type="spellStart"/>
      <w:r w:rsidR="00F7290E" w:rsidRPr="00034F4C">
        <w:rPr>
          <w:rFonts w:asciiTheme="majorHAnsi" w:hAnsiTheme="majorHAnsi"/>
          <w:color w:val="2F5496" w:themeColor="accent1" w:themeShade="BF"/>
          <w:sz w:val="32"/>
          <w:szCs w:val="40"/>
        </w:rPr>
        <w:t>hrs</w:t>
      </w:r>
      <w:proofErr w:type="spellEnd"/>
      <w:r w:rsidR="00F7290E" w:rsidRPr="00034F4C">
        <w:rPr>
          <w:rFonts w:asciiTheme="majorHAnsi" w:hAnsiTheme="majorHAnsi"/>
          <w:color w:val="2F5496" w:themeColor="accent1" w:themeShade="BF"/>
          <w:sz w:val="32"/>
          <w:szCs w:val="40"/>
        </w:rPr>
        <w:t>.</w:t>
      </w:r>
    </w:p>
    <w:p w:rsidR="00034F4C" w:rsidRPr="00034F4C" w:rsidRDefault="00034F4C" w:rsidP="00034F4C">
      <w:pPr>
        <w:spacing w:after="0" w:line="240" w:lineRule="auto"/>
        <w:rPr>
          <w:rFonts w:asciiTheme="majorHAnsi" w:hAnsiTheme="majorHAnsi"/>
          <w:color w:val="2F5496" w:themeColor="accent1" w:themeShade="BF"/>
          <w:sz w:val="32"/>
          <w:szCs w:val="40"/>
        </w:rPr>
      </w:pPr>
      <w:r w:rsidRPr="00034F4C">
        <w:rPr>
          <w:rFonts w:asciiTheme="majorHAnsi" w:hAnsiTheme="majorHAnsi"/>
          <w:color w:val="2F5496" w:themeColor="accent1" w:themeShade="BF"/>
          <w:sz w:val="32"/>
          <w:szCs w:val="40"/>
        </w:rPr>
        <w:t xml:space="preserve">Aula 0.4. Edificio </w:t>
      </w:r>
      <w:proofErr w:type="spellStart"/>
      <w:r w:rsidRPr="00034F4C">
        <w:rPr>
          <w:rFonts w:asciiTheme="majorHAnsi" w:hAnsiTheme="majorHAnsi"/>
          <w:color w:val="2F5496" w:themeColor="accent1" w:themeShade="BF"/>
          <w:sz w:val="32"/>
          <w:szCs w:val="40"/>
        </w:rPr>
        <w:t>Altabix</w:t>
      </w:r>
      <w:proofErr w:type="spellEnd"/>
    </w:p>
    <w:p w:rsidR="00034F4C" w:rsidRPr="00034F4C" w:rsidRDefault="00034F4C" w:rsidP="00034F4C">
      <w:pPr>
        <w:spacing w:after="0" w:line="240" w:lineRule="auto"/>
        <w:rPr>
          <w:rFonts w:asciiTheme="majorHAnsi" w:hAnsiTheme="majorHAnsi"/>
          <w:color w:val="2F5496" w:themeColor="accent1" w:themeShade="BF"/>
          <w:sz w:val="32"/>
          <w:szCs w:val="40"/>
        </w:rPr>
      </w:pPr>
      <w:r w:rsidRPr="00034F4C">
        <w:rPr>
          <w:rFonts w:asciiTheme="majorHAnsi" w:hAnsiTheme="majorHAnsi"/>
          <w:color w:val="2F5496" w:themeColor="accent1" w:themeShade="BF"/>
          <w:sz w:val="32"/>
          <w:szCs w:val="40"/>
        </w:rPr>
        <w:t xml:space="preserve">Universidad Miguel Hernández. </w:t>
      </w:r>
    </w:p>
    <w:p w:rsidR="00B754D7" w:rsidRDefault="00B754D7" w:rsidP="00034F4C">
      <w:pPr>
        <w:spacing w:after="0" w:line="240" w:lineRule="auto"/>
        <w:rPr>
          <w:rFonts w:asciiTheme="majorHAnsi" w:hAnsiTheme="majorHAnsi" w:cstheme="majorHAnsi"/>
          <w:color w:val="2F5496" w:themeColor="accent1" w:themeShade="BF"/>
          <w:sz w:val="32"/>
          <w:szCs w:val="40"/>
        </w:rPr>
      </w:pPr>
    </w:p>
    <w:p w:rsidR="0084577E" w:rsidRPr="00034F4C" w:rsidRDefault="002179D7" w:rsidP="00034F4C">
      <w:pPr>
        <w:spacing w:after="0" w:line="240" w:lineRule="auto"/>
        <w:rPr>
          <w:rFonts w:asciiTheme="majorHAnsi" w:hAnsiTheme="majorHAnsi" w:cstheme="majorHAnsi"/>
          <w:color w:val="2F5496" w:themeColor="accent1" w:themeShade="BF"/>
          <w:sz w:val="32"/>
          <w:szCs w:val="40"/>
        </w:rPr>
      </w:pPr>
      <w:r w:rsidRPr="00034F4C">
        <w:rPr>
          <w:rFonts w:asciiTheme="majorHAnsi" w:hAnsiTheme="majorHAnsi" w:cstheme="majorHAnsi"/>
          <w:color w:val="2F5496" w:themeColor="accent1" w:themeShade="BF"/>
          <w:sz w:val="32"/>
          <w:szCs w:val="40"/>
        </w:rPr>
        <w:t>Dirigido a estudiantes de</w:t>
      </w:r>
      <w:r w:rsidR="00B754D7">
        <w:rPr>
          <w:rFonts w:asciiTheme="majorHAnsi" w:hAnsiTheme="majorHAnsi" w:cstheme="majorHAnsi"/>
          <w:color w:val="2F5496" w:themeColor="accent1" w:themeShade="BF"/>
          <w:sz w:val="32"/>
          <w:szCs w:val="40"/>
        </w:rPr>
        <w:t>l Grado en</w:t>
      </w:r>
      <w:r w:rsidRPr="00034F4C">
        <w:rPr>
          <w:rFonts w:asciiTheme="majorHAnsi" w:hAnsiTheme="majorHAnsi" w:cstheme="majorHAnsi"/>
          <w:color w:val="2F5496" w:themeColor="accent1" w:themeShade="BF"/>
          <w:sz w:val="32"/>
          <w:szCs w:val="40"/>
        </w:rPr>
        <w:t xml:space="preserve"> Derecho</w:t>
      </w:r>
    </w:p>
    <w:p w:rsidR="00034F4C" w:rsidRPr="00034F4C" w:rsidRDefault="00034F4C" w:rsidP="00034F4C">
      <w:pPr>
        <w:spacing w:after="0" w:line="240" w:lineRule="auto"/>
        <w:rPr>
          <w:rFonts w:asciiTheme="majorHAnsi" w:hAnsiTheme="majorHAnsi" w:cstheme="majorHAnsi"/>
          <w:color w:val="2F5496" w:themeColor="accent1" w:themeShade="BF"/>
          <w:sz w:val="32"/>
          <w:szCs w:val="40"/>
        </w:rPr>
      </w:pPr>
    </w:p>
    <w:p w:rsidR="00034F4C" w:rsidRDefault="00034F4C" w:rsidP="00034F4C">
      <w:pPr>
        <w:spacing w:after="0" w:line="240" w:lineRule="auto"/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</w:pPr>
      <w:r w:rsidRPr="00034F4C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>Presenta</w:t>
      </w:r>
      <w:r w:rsidR="00B754D7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>:</w:t>
      </w:r>
      <w:r w:rsidRPr="00034F4C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 xml:space="preserve"> Prof. Alfonso Ortega </w:t>
      </w:r>
      <w:r w:rsidR="00B754D7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>G</w:t>
      </w:r>
      <w:r w:rsidRPr="00034F4C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>iménez. Universidad Miguel Hernández</w:t>
      </w:r>
    </w:p>
    <w:p w:rsidR="00B754D7" w:rsidRPr="00034F4C" w:rsidRDefault="00B754D7" w:rsidP="00034F4C">
      <w:pPr>
        <w:spacing w:after="0" w:line="240" w:lineRule="auto"/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</w:pPr>
    </w:p>
    <w:p w:rsidR="00B754D7" w:rsidRDefault="00034F4C" w:rsidP="00034F4C">
      <w:pPr>
        <w:spacing w:after="0" w:line="240" w:lineRule="auto"/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</w:pPr>
      <w:r w:rsidRPr="00034F4C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>Modera</w:t>
      </w:r>
      <w:r w:rsidR="00B754D7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>:</w:t>
      </w:r>
      <w:r w:rsidRPr="00034F4C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 xml:space="preserve"> Prof. Yolanda Doig. </w:t>
      </w:r>
    </w:p>
    <w:p w:rsidR="00034F4C" w:rsidRPr="00034F4C" w:rsidRDefault="00034F4C" w:rsidP="00034F4C">
      <w:pPr>
        <w:spacing w:after="0" w:line="240" w:lineRule="auto"/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</w:pPr>
      <w:r w:rsidRPr="00034F4C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>Universidad de Castilla-</w:t>
      </w:r>
      <w:r w:rsidR="00B754D7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>L</w:t>
      </w:r>
      <w:r w:rsidRPr="00034F4C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>a Mancha</w:t>
      </w:r>
    </w:p>
    <w:p w:rsidR="008F252F" w:rsidRPr="00034F4C" w:rsidRDefault="008F252F" w:rsidP="004C7274">
      <w:pPr>
        <w:spacing w:line="240" w:lineRule="auto"/>
        <w:jc w:val="both"/>
        <w:rPr>
          <w:rFonts w:asciiTheme="majorHAnsi" w:hAnsiTheme="majorHAnsi" w:cstheme="majorHAnsi"/>
          <w:color w:val="2F5496" w:themeColor="accent1" w:themeShade="BF"/>
          <w:sz w:val="36"/>
          <w:szCs w:val="40"/>
        </w:rPr>
      </w:pPr>
    </w:p>
    <w:p w:rsidR="008F252F" w:rsidRPr="00B754D7" w:rsidRDefault="00034F4C" w:rsidP="00034F4C">
      <w:pPr>
        <w:pStyle w:val="Prrafodelista"/>
        <w:numPr>
          <w:ilvl w:val="0"/>
          <w:numId w:val="1"/>
        </w:numPr>
        <w:spacing w:line="240" w:lineRule="auto"/>
        <w:jc w:val="both"/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</w:pPr>
      <w:r w:rsidRPr="00B754D7">
        <w:rPr>
          <w:rFonts w:asciiTheme="majorHAnsi" w:hAnsiTheme="majorHAnsi" w:cstheme="majorHAnsi"/>
          <w:color w:val="2F5496" w:themeColor="accent1" w:themeShade="BF"/>
          <w:sz w:val="32"/>
          <w:szCs w:val="40"/>
        </w:rPr>
        <w:t>«Investigación tecnológica del delito y protección de datos personales: difícil pero necesario equilibrio</w:t>
      </w:r>
      <w:proofErr w:type="gramStart"/>
      <w:r w:rsidRPr="00B754D7">
        <w:rPr>
          <w:rFonts w:asciiTheme="majorHAnsi" w:hAnsiTheme="majorHAnsi" w:cstheme="majorHAnsi"/>
          <w:color w:val="2F5496" w:themeColor="accent1" w:themeShade="BF"/>
          <w:sz w:val="32"/>
          <w:szCs w:val="40"/>
        </w:rPr>
        <w:t>».</w:t>
      </w:r>
      <w:proofErr w:type="spellStart"/>
      <w:r w:rsidR="008F252F" w:rsidRPr="00B754D7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>Prof</w:t>
      </w:r>
      <w:proofErr w:type="spellEnd"/>
      <w:r w:rsidR="008F252F" w:rsidRPr="00B754D7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>.</w:t>
      </w:r>
      <w:proofErr w:type="gramEnd"/>
      <w:r w:rsidR="008F252F" w:rsidRPr="00B754D7"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  <w:t xml:space="preserve"> Julio Pérez Gil. Catedrático de Derecho Procesal. Universidad de Burgos. </w:t>
      </w:r>
    </w:p>
    <w:p w:rsidR="00B754D7" w:rsidRPr="00B754D7" w:rsidRDefault="00B754D7" w:rsidP="00B754D7">
      <w:pPr>
        <w:pStyle w:val="Prrafodelista"/>
        <w:spacing w:line="240" w:lineRule="auto"/>
        <w:jc w:val="both"/>
        <w:rPr>
          <w:rFonts w:asciiTheme="majorHAnsi" w:hAnsiTheme="majorHAnsi" w:cstheme="majorHAnsi"/>
          <w:i/>
          <w:color w:val="2F5496" w:themeColor="accent1" w:themeShade="BF"/>
          <w:sz w:val="32"/>
          <w:szCs w:val="40"/>
        </w:rPr>
      </w:pPr>
    </w:p>
    <w:p w:rsidR="00034F4C" w:rsidRPr="00B754D7" w:rsidRDefault="00034F4C" w:rsidP="00F7290E">
      <w:pPr>
        <w:pStyle w:val="Prrafodelista"/>
        <w:numPr>
          <w:ilvl w:val="0"/>
          <w:numId w:val="1"/>
        </w:numPr>
        <w:spacing w:line="240" w:lineRule="auto"/>
        <w:jc w:val="both"/>
        <w:rPr>
          <w:rFonts w:asciiTheme="majorHAnsi" w:hAnsiTheme="majorHAnsi" w:cstheme="majorHAnsi"/>
          <w:color w:val="2F5496" w:themeColor="accent1" w:themeShade="BF"/>
          <w:sz w:val="32"/>
        </w:rPr>
      </w:pPr>
      <w:r w:rsidRPr="00B754D7">
        <w:rPr>
          <w:rFonts w:ascii="Times New Roman" w:hAnsi="Times New Roman" w:cs="Times New Roman"/>
          <w:color w:val="2F5496" w:themeColor="accent1" w:themeShade="BF"/>
          <w:sz w:val="32"/>
        </w:rPr>
        <w:t>«</w:t>
      </w:r>
      <w:r w:rsidRPr="00B754D7">
        <w:rPr>
          <w:rFonts w:asciiTheme="majorHAnsi" w:hAnsiTheme="majorHAnsi" w:cstheme="majorHAnsi"/>
          <w:color w:val="2F5496" w:themeColor="accent1" w:themeShade="BF"/>
          <w:sz w:val="32"/>
        </w:rPr>
        <w:t xml:space="preserve">Protección de datos, </w:t>
      </w:r>
      <w:proofErr w:type="spellStart"/>
      <w:r w:rsidRPr="00B754D7">
        <w:rPr>
          <w:rFonts w:asciiTheme="majorHAnsi" w:hAnsiTheme="majorHAnsi" w:cstheme="majorHAnsi"/>
          <w:color w:val="2F5496" w:themeColor="accent1" w:themeShade="BF"/>
          <w:sz w:val="32"/>
        </w:rPr>
        <w:t>Accountability</w:t>
      </w:r>
      <w:proofErr w:type="spellEnd"/>
      <w:r w:rsidRPr="00B754D7">
        <w:rPr>
          <w:rFonts w:asciiTheme="majorHAnsi" w:hAnsiTheme="majorHAnsi" w:cstheme="majorHAnsi"/>
          <w:color w:val="2F5496" w:themeColor="accent1" w:themeShade="BF"/>
          <w:sz w:val="32"/>
        </w:rPr>
        <w:t xml:space="preserve"> </w:t>
      </w:r>
      <w:r w:rsidR="00B754D7">
        <w:rPr>
          <w:rFonts w:asciiTheme="majorHAnsi" w:hAnsiTheme="majorHAnsi" w:cstheme="majorHAnsi"/>
          <w:color w:val="2F5496" w:themeColor="accent1" w:themeShade="BF"/>
          <w:sz w:val="32"/>
        </w:rPr>
        <w:t>y</w:t>
      </w:r>
      <w:r w:rsidRPr="00B754D7">
        <w:rPr>
          <w:rFonts w:asciiTheme="majorHAnsi" w:hAnsiTheme="majorHAnsi" w:cstheme="majorHAnsi"/>
          <w:color w:val="2F5496" w:themeColor="accent1" w:themeShade="BF"/>
          <w:sz w:val="32"/>
        </w:rPr>
        <w:t xml:space="preserve"> privacidad desde el diseño: un nuevo enfoque para el Derecho</w:t>
      </w:r>
      <w:r w:rsidRPr="00B754D7">
        <w:rPr>
          <w:rFonts w:ascii="Times New Roman" w:hAnsi="Times New Roman" w:cs="Times New Roman"/>
          <w:color w:val="2F5496" w:themeColor="accent1" w:themeShade="BF"/>
          <w:sz w:val="32"/>
        </w:rPr>
        <w:t xml:space="preserve">». </w:t>
      </w:r>
      <w:r w:rsidR="008F252F" w:rsidRPr="00B754D7">
        <w:rPr>
          <w:rFonts w:asciiTheme="majorHAnsi" w:hAnsiTheme="majorHAnsi" w:cstheme="majorHAnsi"/>
          <w:i/>
          <w:color w:val="2F5496" w:themeColor="accent1" w:themeShade="BF"/>
          <w:sz w:val="32"/>
        </w:rPr>
        <w:t xml:space="preserve">Prof. Ricard Martínez </w:t>
      </w:r>
      <w:proofErr w:type="spellStart"/>
      <w:r w:rsidR="008F252F" w:rsidRPr="00B754D7">
        <w:rPr>
          <w:rFonts w:asciiTheme="majorHAnsi" w:hAnsiTheme="majorHAnsi" w:cstheme="majorHAnsi"/>
          <w:i/>
          <w:color w:val="2F5496" w:themeColor="accent1" w:themeShade="BF"/>
          <w:sz w:val="32"/>
        </w:rPr>
        <w:t>Martínez</w:t>
      </w:r>
      <w:proofErr w:type="spellEnd"/>
      <w:r w:rsidR="008F252F" w:rsidRPr="00B754D7">
        <w:rPr>
          <w:rFonts w:asciiTheme="majorHAnsi" w:hAnsiTheme="majorHAnsi" w:cstheme="majorHAnsi"/>
          <w:i/>
          <w:color w:val="2F5496" w:themeColor="accent1" w:themeShade="BF"/>
          <w:sz w:val="32"/>
        </w:rPr>
        <w:t>. Director de la Cátedra de Privacidad y Transformación Digital. Universidad de Valencia</w:t>
      </w:r>
      <w:r w:rsidR="00B754D7" w:rsidRPr="00B754D7">
        <w:rPr>
          <w:rFonts w:asciiTheme="majorHAnsi" w:hAnsiTheme="majorHAnsi" w:cstheme="majorHAnsi"/>
          <w:i/>
          <w:color w:val="2F5496" w:themeColor="accent1" w:themeShade="BF"/>
          <w:sz w:val="32"/>
        </w:rPr>
        <w:t>.</w:t>
      </w:r>
    </w:p>
    <w:p w:rsidR="00034F4C" w:rsidRPr="00034F4C" w:rsidRDefault="00034F4C" w:rsidP="00B241B3">
      <w:pPr>
        <w:spacing w:after="0" w:line="240" w:lineRule="auto"/>
        <w:rPr>
          <w:b/>
          <w:color w:val="2F5496" w:themeColor="accent1" w:themeShade="BF"/>
          <w:sz w:val="18"/>
          <w:szCs w:val="20"/>
        </w:rPr>
      </w:pPr>
    </w:p>
    <w:p w:rsidR="00034F4C" w:rsidRPr="00034F4C" w:rsidRDefault="00034F4C" w:rsidP="00B241B3">
      <w:pPr>
        <w:spacing w:after="0" w:line="240" w:lineRule="auto"/>
        <w:rPr>
          <w:b/>
          <w:color w:val="2F5496" w:themeColor="accent1" w:themeShade="BF"/>
          <w:sz w:val="18"/>
          <w:szCs w:val="20"/>
        </w:rPr>
      </w:pPr>
    </w:p>
    <w:p w:rsidR="00034F4C" w:rsidRPr="00034F4C" w:rsidRDefault="00034F4C" w:rsidP="00B241B3">
      <w:pPr>
        <w:spacing w:after="0" w:line="240" w:lineRule="auto"/>
        <w:rPr>
          <w:b/>
          <w:color w:val="2F5496" w:themeColor="accent1" w:themeShade="BF"/>
          <w:sz w:val="18"/>
          <w:szCs w:val="20"/>
        </w:rPr>
      </w:pPr>
    </w:p>
    <w:p w:rsidR="00034F4C" w:rsidRPr="00034F4C" w:rsidRDefault="00034F4C" w:rsidP="00B241B3">
      <w:pPr>
        <w:spacing w:after="0" w:line="240" w:lineRule="auto"/>
        <w:rPr>
          <w:b/>
          <w:color w:val="2F5496" w:themeColor="accent1" w:themeShade="BF"/>
          <w:sz w:val="18"/>
          <w:szCs w:val="20"/>
        </w:rPr>
      </w:pPr>
    </w:p>
    <w:p w:rsidR="002B106F" w:rsidRPr="00034F4C" w:rsidRDefault="00034F4C" w:rsidP="00B241B3">
      <w:pPr>
        <w:spacing w:after="0" w:line="240" w:lineRule="auto"/>
        <w:rPr>
          <w:b/>
          <w:color w:val="2F5496" w:themeColor="accent1" w:themeShade="BF"/>
          <w:sz w:val="20"/>
          <w:szCs w:val="20"/>
        </w:rPr>
      </w:pPr>
      <w:r w:rsidRPr="00034F4C">
        <w:rPr>
          <w:b/>
          <w:color w:val="2F5496" w:themeColor="accent1" w:themeShade="BF"/>
          <w:sz w:val="18"/>
          <w:szCs w:val="20"/>
        </w:rPr>
        <w:t>Actividad organizada en el marco del</w:t>
      </w:r>
      <w:r w:rsidR="008F252F" w:rsidRPr="00034F4C">
        <w:rPr>
          <w:b/>
          <w:color w:val="2F5496" w:themeColor="accent1" w:themeShade="BF"/>
          <w:sz w:val="18"/>
          <w:szCs w:val="20"/>
        </w:rPr>
        <w:t xml:space="preserve"> Proye</w:t>
      </w:r>
      <w:r w:rsidR="008F252F" w:rsidRPr="00034F4C">
        <w:rPr>
          <w:b/>
          <w:color w:val="2F5496" w:themeColor="accent1" w:themeShade="BF"/>
          <w:sz w:val="20"/>
          <w:szCs w:val="20"/>
        </w:rPr>
        <w:t xml:space="preserve">cto de Investigación "La era digital: Nuevos problemas para el Derecho", </w:t>
      </w:r>
      <w:r w:rsidR="00B241B3" w:rsidRPr="00034F4C">
        <w:rPr>
          <w:b/>
          <w:color w:val="2F5496" w:themeColor="accent1" w:themeShade="BF"/>
          <w:sz w:val="20"/>
          <w:szCs w:val="20"/>
        </w:rPr>
        <w:t xml:space="preserve">(AICO/2017/161. </w:t>
      </w:r>
      <w:r w:rsidR="008F252F" w:rsidRPr="00034F4C">
        <w:rPr>
          <w:b/>
          <w:color w:val="2F5496" w:themeColor="accent1" w:themeShade="BF"/>
          <w:sz w:val="20"/>
          <w:szCs w:val="20"/>
        </w:rPr>
        <w:t>Generalitat Valenciana</w:t>
      </w:r>
      <w:r w:rsidR="00B241B3" w:rsidRPr="00034F4C">
        <w:rPr>
          <w:b/>
          <w:color w:val="2F5496" w:themeColor="accent1" w:themeShade="BF"/>
          <w:sz w:val="20"/>
          <w:szCs w:val="20"/>
        </w:rPr>
        <w:t>)</w:t>
      </w:r>
      <w:r w:rsidR="002B106F" w:rsidRPr="00034F4C">
        <w:rPr>
          <w:b/>
          <w:color w:val="2F5496" w:themeColor="accent1" w:themeShade="BF"/>
          <w:sz w:val="20"/>
          <w:szCs w:val="20"/>
        </w:rPr>
        <w:t xml:space="preserve"> </w:t>
      </w:r>
    </w:p>
    <w:sectPr w:rsidR="002B106F" w:rsidRPr="00034F4C">
      <w:headerReference w:type="default" r:id="rId8"/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70E2F" w:rsidRDefault="00B70E2F" w:rsidP="00F834DE">
      <w:pPr>
        <w:spacing w:after="0" w:line="240" w:lineRule="auto"/>
      </w:pPr>
      <w:r>
        <w:separator/>
      </w:r>
    </w:p>
  </w:endnote>
  <w:endnote w:type="continuationSeparator" w:id="0">
    <w:p w:rsidR="00B70E2F" w:rsidRDefault="00B70E2F" w:rsidP="00F834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 Black">
    <w:panose1 w:val="020B0A04020102020204"/>
    <w:charset w:val="00"/>
    <w:family w:val="swiss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70E2F" w:rsidRDefault="00B70E2F" w:rsidP="00F834DE">
      <w:pPr>
        <w:spacing w:after="0" w:line="240" w:lineRule="auto"/>
      </w:pPr>
      <w:r>
        <w:separator/>
      </w:r>
    </w:p>
  </w:footnote>
  <w:footnote w:type="continuationSeparator" w:id="0">
    <w:p w:rsidR="00B70E2F" w:rsidRDefault="00B70E2F" w:rsidP="00F834D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F7290E" w:rsidRDefault="00F7290E">
    <w:pPr>
      <w:pStyle w:val="Encabezado"/>
    </w:pPr>
    <w:r>
      <w:rPr>
        <w:noProof/>
      </w:rPr>
      <w:drawing>
        <wp:inline distT="0" distB="0" distL="0" distR="0" wp14:anchorId="32C2F409" wp14:editId="7C18CB1E">
          <wp:extent cx="5400040" cy="1190625"/>
          <wp:effectExtent l="0" t="0" r="0" b="9525"/>
          <wp:docPr id="2" name="Imagen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400040" cy="119062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00F7290E" w:rsidRDefault="00F7290E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311065FD"/>
    <w:multiLevelType w:val="hybridMultilevel"/>
    <w:tmpl w:val="30161DA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834DE"/>
    <w:rsid w:val="00034F4C"/>
    <w:rsid w:val="000A2B01"/>
    <w:rsid w:val="0012666A"/>
    <w:rsid w:val="002179D7"/>
    <w:rsid w:val="00232A2B"/>
    <w:rsid w:val="002B106F"/>
    <w:rsid w:val="00424841"/>
    <w:rsid w:val="004C7274"/>
    <w:rsid w:val="0084577E"/>
    <w:rsid w:val="008B7D32"/>
    <w:rsid w:val="008C300E"/>
    <w:rsid w:val="008F252F"/>
    <w:rsid w:val="00B241B3"/>
    <w:rsid w:val="00B26634"/>
    <w:rsid w:val="00B70E2F"/>
    <w:rsid w:val="00B754D7"/>
    <w:rsid w:val="00BC2FAC"/>
    <w:rsid w:val="00C022DA"/>
    <w:rsid w:val="00C65CC1"/>
    <w:rsid w:val="00D51CBD"/>
    <w:rsid w:val="00F7290E"/>
    <w:rsid w:val="00F834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718A05D"/>
  <w15:chartTrackingRefBased/>
  <w15:docId w15:val="{45792EE8-BD23-4A2F-A588-B7E02C5820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F834DE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F834DE"/>
    <w:rPr>
      <w:sz w:val="20"/>
      <w:szCs w:val="20"/>
    </w:rPr>
  </w:style>
  <w:style w:type="character" w:styleId="Refdenotaalpie">
    <w:name w:val="footnote reference"/>
    <w:basedOn w:val="Fuentedeprrafopredeter"/>
    <w:uiPriority w:val="99"/>
    <w:semiHidden/>
    <w:unhideWhenUsed/>
    <w:rsid w:val="00F834DE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F7290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F7290E"/>
  </w:style>
  <w:style w:type="paragraph" w:styleId="Piedepgina">
    <w:name w:val="footer"/>
    <w:basedOn w:val="Normal"/>
    <w:link w:val="PiedepginaCar"/>
    <w:uiPriority w:val="99"/>
    <w:unhideWhenUsed/>
    <w:rsid w:val="00F7290E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F7290E"/>
  </w:style>
  <w:style w:type="paragraph" w:styleId="Prrafodelista">
    <w:name w:val="List Paragraph"/>
    <w:basedOn w:val="Normal"/>
    <w:uiPriority w:val="34"/>
    <w:qFormat/>
    <w:rsid w:val="00034F4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3B06B0-0626-4FF1-BC85-8D0FF88022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71</TotalTime>
  <Pages>1</Pages>
  <Words>144</Words>
  <Characters>797</Characters>
  <Application>Microsoft Office Word</Application>
  <DocSecurity>0</DocSecurity>
  <Lines>6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Maria Yolanda Doig Diaz</dc:creator>
  <cp:keywords/>
  <dc:description/>
  <cp:lastModifiedBy>Maria Yolanda Doig Diaz</cp:lastModifiedBy>
  <cp:revision>6</cp:revision>
  <dcterms:created xsi:type="dcterms:W3CDTF">2018-09-19T09:39:00Z</dcterms:created>
  <dcterms:modified xsi:type="dcterms:W3CDTF">2018-09-21T08:41:00Z</dcterms:modified>
</cp:coreProperties>
</file>